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2025/41 vom 16. März 2026</w:t>
      </w:r>
    </w:p>
    <w:p>
      <w:r>
        <w:t>Sg Versicherungsgericht, 2026-03-16, DE</w:t>
      </w:r>
    </w:p>
    <w:p>
      <w:r>
        <w:rPr>
          <w:b/>
        </w:rPr>
        <w:t xml:space="preserve">Quelle: </w:t>
      </w:r>
      <w:r>
        <w:t>https://mcp.opencaselaw.ch/entscheid/sg_publikationen_UV 2025_41</w:t>
      </w:r>
    </w:p>
    <w:p>
      <w:r>
        <w:t>FR: SG_VERSICHERUNGSGERICHT UV 2025/41 du 16 mars 2026</w:t>
      </w:r>
    </w:p>
    <w:p>
      <w:r>
        <w:t>IT: SG_VERSICHERUNGSGERICHT UV 2025/41 del 16 marzo 2026</w:t>
      </w:r>
    </w:p>
    <w:p>
      <w:pPr>
        <w:pStyle w:val="Heading2"/>
      </w:pPr>
      <w:r>
        <w:t>Regeste</w:t>
      </w:r>
    </w:p>
    <w:p>
      <w:r>
        <w:t>Art. 6 Abs. 1, 18 Abs. 1 und 19 UVG; Art. 11 UVV. Rückfall. Verneinung eines adäquaten Kausalzusammenhangs zwischen den psychischen Beschwerden und dem Unfallereignis vom 2. Juni 2008. Bestätigung des im Einspracheentscheid berechneten Invaliditätsgrads von 10 %. Abweisung der Beschwerde (Entscheid des Versicherungsgerichts des Kantons St. Gallen vom 16. März 2026, UV 2025/41).</w:t>
      </w:r>
    </w:p>
    <w:p>
      <w:pPr>
        <w:pStyle w:val="Heading2"/>
      </w:pPr>
      <w:r>
        <w:t>Erwägungen</w:t>
      </w:r>
    </w:p>
    <w:p>
      <w:r>
        <w:rPr>
          <w:b/>
        </w:rPr>
        <w:t>E. 1</w:t>
      </w:r>
    </w:p>
    <w:p>
      <w:r>
        <w:t>Vorliegend strittig und zu prüfen ist der Rentenanspruch des Beschwerdeführers im Zusammenhang mit dem Rückfall zum Unfallereignis vom 2. Juni 2008. Umstritten sind dabei insbesondere die Nichtberücksichtigung der psychischen Beschwerden durch die Beschwerdegegnerin und das der Rentenberechnung zugrundeliegende Zumutbarkeitsprofil.</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vorübergehenden Leistungen (Heilbehandlung, Taggeld) sind einzustellen und der Anspruch auf eine Invalidenrente ist zu prüfen, wenn allfällige Eingliederungsmassnahmen der IV abgeschlossen sind und von der Fortsetzung der ärztlichen UV 2025/41 9/24</w:t>
      </w:r>
    </w:p>
    <w:p>
      <w:r>
        <w:t>Behandlung keine namhafte Besserung des Gesundheitszustands der versicherten Person mehr erwartet werden kann (Art. 19 Abs. 1 UVG; sogenannter Fallabschluss [BGE 134 V 109 E. 4.1]).</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2.4</w:t>
      </w:r>
    </w:p>
    <w:p>
      <w:r>
        <w:t>Voraussetzung für jede Leistung der Unfallversicherung ist, dass der Gesundheitsschaden in einem natürlichen und adäquaten Kausalzusammenhang zum versicherten Ereignis steht (vgl. Art. 6 Abs. 1 UVG; IRENE HOFER, N 63 ff. zu Art. 6, in: Ghislaine Frésard-Fellay/Susanne Leuzinger/Kurt Pärli [Hrsg.], Unfallversicherungsgesetz, Basler Kommentar, 2019 [nachfolgend zitiert: BSK UVG]; KOSS UVG-NABOLD, N 48 ff. zu Art. 6; ANDRÉ NABOLD, Rechtsprechung des Bundesgerichts zum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bzw. nicht zur gleichen Zeit eingetreten gedacht werden kann.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mit Hinweisen).</w:t>
      </w:r>
    </w:p>
    <w:p>
      <w:r>
        <w:rPr>
          <w:b/>
        </w:rPr>
        <w:t>E. 2.5</w:t>
      </w:r>
    </w:p>
    <w:p>
      <w:r>
        <w:t>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65 f., N 74 zu Art. 6; NABOLD, a.a.O., S. 58, 61). Im Bereich klar objektiv ausgewiesener organischer Unfallfolgen spielt die Adäquanz als rechtliche Eingrenzung der sich aus dem natürlichen Kausalzusammenhang ergebenden Haftung des Unfallversicherers praktisch keine Rolle, da sich die adäquate weitgehend mit der natürlichen Kausalität UV 2025/41 10/24</w:t>
      </w:r>
    </w:p>
    <w:p>
      <w:r>
        <w:t>deckt (BGE 134 V 109 E. 2.1, 118 V 286 E. 3a und 117 V 365 E. 5d/bb mit Hinweisen). Sind dagegen die Unfallfolgen organisch nicht (hinreichend) nachweisbar, ist eine eigenständige Adäquanzbeurteilung durchzuführen, bei welcher wie folgt zu differenzieren ist: Es ist zunächst abzuklären, ob die versicherte Person beim Unfall ein HWS-Schleudertrauma, eine dem Schleudertrauma äquivalente Verletzung oder ein Schädelhirntrauma (vgl. dazu Urteil des Bundesgerichts vom 1. Juni 2016, 8C_12/2016, E. 7.1 mit weiteren Hinweisen; SVR 1995 UV Nr. 23 S. 67 E. 2) erlitten hat. Ist dies nicht der Fall, gelangt die Rechtsprechung gemäss BGE 115 V 133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(BGE 123 V 98 E. 2a), andernfalls erfolgt die Beurteilung der Adäquanz gemäss den in BGE 117 V 359 festgelegten und in BGE 134 V 109 präzisierten Kriterien (sogenannte «Schleudertrauma-Praxis»).</w:t>
      </w:r>
    </w:p>
    <w:p>
      <w:r>
        <w:rPr>
          <w:b/>
        </w:rPr>
        <w:t>E. 2.6</w:t>
      </w:r>
    </w:p>
    <w:p>
      <w:r>
        <w:t>Um den Invaliditätsgrad bemessen zu können, sind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256 E. 4, 115 V 133 E. 2 und 114 V 310 E. 3c).</w:t>
      </w:r>
    </w:p>
    <w:p>
      <w:r>
        <w:rPr>
          <w:b/>
        </w:rPr>
        <w:t>E. 2.7</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UV 2025/41 11/24</w:t>
      </w:r>
    </w:p>
    <w:p>
      <w:r>
        <w:t>Wahrscheinlichste würdigen (BGE 138 V 218 E. 6; THOMAS LOCHER/THOMAS GÄCHTER, Grundriss des Sozialversicherungsrechts, 4. Aufl. 2014, § 70 N 58).</w:t>
      </w:r>
    </w:p>
    <w:p>
      <w:r>
        <w:rPr>
          <w:b/>
        </w:rPr>
        <w:t>E. 2.8</w:t>
      </w:r>
    </w:p>
    <w:p>
      <w:r>
        <w:t>Für das gesamte Verwaltungs- und Verwaltungsgerichtsverfahren gilt der Grundsatz der freien Beweiswürdigung (vgl. Art. 43 Abs. 1 [Urteil des Bundesgerichts vom 1. September 2021, 9C_549/2020, E. 3.1; Kommentar ATSG-WIEDERKEHR, N 64 zu Art. 43]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somit weder die Herkunft noch die Bezeichnung der eingereichten oder in Auftrag gegebenen Stellungnahme als Bericht oder Gutachten (BGE 125 V 351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465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und 122 V 157).</w:t>
      </w:r>
    </w:p>
    <w:p>
      <w:r>
        <w:rPr>
          <w:b/>
        </w:rPr>
        <w:t>E. 3.1</w:t>
      </w:r>
    </w:p>
    <w:p>
      <w:r>
        <w:t>Der angefochtene Einspracheentscheid betrifft den infolge eines Rückfalls festgelegten Rentenanspruch des Beschwerdeführers per 1. Januar 2023.</w:t>
      </w:r>
    </w:p>
    <w:p>
      <w:r>
        <w:rPr>
          <w:b/>
        </w:rPr>
        <w:t>E. 3.2</w:t>
      </w:r>
    </w:p>
    <w:p>
      <w:r>
        <w:t>Der versicherten Person steht es im Unfallversicherungsrecht jederzeit frei, einen Rückfall oder Spätfolgen eines rechtskräftig beurteilten Unfallereignisses geltend zu machen (vgl. Art. 11 der Verordnung über die Unfallversicherung [UVV; SR 832.202]) und erneut Leistungen der Unfallversicherung zu beanspruchen (RKUV 1994 Nr. U 189 S. 138, U 119/92 E. 3a). Bei einem Rückfall handelt es sich um das Wiederaufflackern einer vermeintlich geheilten Krankheit, so dass es zu ärztlicher Behandlung, möglicherweise sogar zu (weiterer) Arbeitsunfähigkeit kommt; von Spätfolgen UV 2025/41 12/24</w:t>
      </w:r>
    </w:p>
    <w:p>
      <w:r>
        <w:t>spricht man, wenn ein scheinbar geheiltes Leiden im Verlaufe längerer Zeit organische oder psychische Veränderungen bewirkt, die zu einem anders gearteten Krankheitsbild führen können (BGE 118 V 293 E. 2c mit Hinweisen). Rückfälle und Spätfolgen knüpfen begrifflich an ein bestehendes Unfallereignis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145 V 245 E. 6.1 mit Hinweisen).</w:t>
      </w:r>
    </w:p>
    <w:p>
      <w:r>
        <w:rPr>
          <w:b/>
        </w:rPr>
        <w:t>E. 3.3</w:t>
      </w:r>
    </w:p>
    <w:p>
      <w:r>
        <w:t>Rückfälle und Spätfolgen stellen besondere revisionsrechtliche Tatbestände dar. Die Anerkennung eines Rückfalls oder von Spätfolgen setzt eine nachträgliche Änderung der anspruchsrelevanten Verhältnisse voraus (BGE 145 V 245 E. 6.2 mit weiteren Hinweisen). Die Erhöhung der Rente bei Rückfällen hat wie bei der erstmaligen Rentenzusprechung auf den Zeitpunkt des Abschlusses der Heilbehandlung hin zu erfolgen (BGE 140 V 65 E. 4.2). Gleiches gilt für den Fall, dass bisher noch gar kein Rentenanspruch bestand und der Rentenbeginn erstmals festzusetzen ist (BGE 144 V 265 E. 6.5). Erfolgt im Zeitpunkt der Rückfallmeldung keine Heilbehandlung, von deren Abschluss der Beginn des Rentenanspruches abhängig gemacht werden kann (vgl. Art. 19 Abs. 1 UVG), ist der Rentenbeginn frühestens auf den Zeitpunkt der Gesuchseinreichung bzw. der Rückfallmeldung festzulegen (BGE 144 V 265 E. 6.4).</w:t>
      </w:r>
    </w:p>
    <w:p>
      <w:r>
        <w:rPr>
          <w:b/>
        </w:rPr>
        <w:t>E. 3.4</w:t>
      </w:r>
    </w:p>
    <w:p>
      <w:r>
        <w:t>Vorliegend wurde im ärztlichen Zwischenbericht der Hausärztin vom 8. Februar 2022 (Eingangsdatum: 11. Februar 2022) eine Verschlechterung des Gesundheitszustands des Beschwerdeführers infolge zunehmender Beschwerden an der linken Hüfte und im Bein, insbesondere in den Wintermonaten, beschrieben (Suva-act. 439). Der Versicherungsmediziner Dr. P.___ bestätigte am 22. Februar 2022 die (Rückfall-)Kausalität der genannten Beschwerden zum Unfallereignis vom 2. Juni 2008 (Suva-act. 440-1). In der Folge übernahm die Beschwerdegegnerin die Kosten für die notwendigen Heilbehandlungen. Die Rentenprüfung nahm die Beschwerdegegnerin per 1. Januar 2023 vor (Suva-act. 553-2). Dies ist nachvollziehbar, da gemäss Bericht des Spitals C.___ vom 22. Dezember 2022 die intraartikuläre Infiltration keine Schmerzlinderung gezeigt hatte (Suva-act. 467-3) und damit ab 1. Januar 2023 mit keiner namhaften Besserung des Gesundheitszustands mehr gerechnet werden konnte. Denn «namhaft» bedeutet, dass die durch weitere Heilbehandlung zu erwartende Besserung ins Gewicht fallen muss (BGE 134 V 109 E. 4.3 mit Hinweisen). Nicht von einer namhaften Besserung des Gesundheitszustands gesprochen werden kann daher, wenn eine therapeutische Massnahme mit überwiegender Wahrscheinlichkeit nur die sich aus einem stationären Gesundheitszustand ergebenden Beschwerden für eine begrenzte Zeit zu lindern vermag (Urteil des Eidgenössischen Versicherungsgerichts [EVG] vom 20. Mai 2005, U 244/04, E. 3.1 [= RKUV 2005 Nr. U 557 S. 388 E. 3.1]; Urteil des Bundesgerichts vom 7. August 2008, 8C_239/2007, E. 6.2). Für die Bejahung eines medizinischen Endzustands wird damit keine vollständige Schmerzfreiheit vorausgesetzt (vgl. Urteile UV 2025/41 13/24</w:t>
      </w:r>
    </w:p>
    <w:p>
      <w:r>
        <w:t>des Bundesgerichts vom 4. April 2013, 8C_729/2012, E. 5.2, vom 21. Dezember 2012, 8C_727/2012, E. 3.2.2, vom 5. November 2010, 8C_585/2010, E. 8, und vom 4. November 2008, 8C_467/2008, E. 5.2.2.2; ALFRED MAURER, Unfallversicherungsrecht, 2. Aufl. 1989, S. 274). Insofern stehen auch die vom Beschwerdeführer weiterhin wahrgenommenen Schmerzen dem Fallabschluss nicht entgegen. Der Zeitpunkt des Rentenbeginns ist damit zu Recht auch nicht strittig.</w:t>
      </w:r>
    </w:p>
    <w:p>
      <w:r>
        <w:rPr>
          <w:b/>
        </w:rPr>
        <w:t>E. 4.1</w:t>
      </w:r>
    </w:p>
    <w:p>
      <w:r>
        <w:t>Vorerst ist zu prüfen, welche organisch objektivierbaren Unfallfolgen im Zeitpunkt des Rentenbeginns per 1. Januar 2023 noch bestanden (zum Rentenbeginn vgl. Art. 19 Abs. 1 UVG; vgl. vorstehende E. 2.2).</w:t>
      </w:r>
    </w:p>
    <w:p>
      <w:r>
        <w:rPr>
          <w:b/>
        </w:rPr>
        <w:t>E. 4.2</w:t>
      </w:r>
    </w:p>
    <w:p>
      <w:r>
        <w:t>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w:t>
      </w:r>
    </w:p>
    <w:p>
      <w:r>
        <w:rPr>
          <w:b/>
        </w:rPr>
        <w:t>E. 4.3.1</w:t>
      </w:r>
    </w:p>
    <w:p>
      <w:r>
        <w:t>Vorliegend ist unbestritten, dass dem Beschwerdeführer somatischerseits unfallbedingte Restbeschwerden im Bereich des linken Beins bzw. der linken Hüfte verblieben sind. Zum Zeitpunkt des Rentenbeginns waren bis auf eine posttraumatische Coxarthrose jedoch keine Unfallfolgen mehr objektivierbar (vgl. auch Suva-act. 490). Da für die noch geklagte Schmerzsymptomatik am 1. Januar 2023 überwiegend wahrscheinlich kein organisches Korrelat mehr vorlag, war der medizinische Endzustand erreicht bzw. der sogenannte Fallabschluss im Sinn von Art. 19 Abs. 1 UVG vorzunehmen. Mangels Vorliegens eines Schleudertraumafalls war der Fallabschluss sodann trotz psychischer Beeinträchtigungen des Beschwerdeführers nicht aufzuschieben (vgl. dazu Urteil des Bundesgerichts vom 29. April 2016, 8C_892/2015, E. 4). Damit ist auch in Bezug auf die organisch nicht objektiv ausgewiesenen Beschwerden der Zeitpunkt des Fallabschlusses bzw. des Rentenbeginns nicht zu beanstanden.</w:t>
      </w:r>
    </w:p>
    <w:p>
      <w:r>
        <w:rPr>
          <w:b/>
        </w:rPr>
        <w:t>E. 4.3.2</w:t>
      </w:r>
    </w:p>
    <w:p>
      <w:r>
        <w:t>Anzufügen ist, dass sich den Akten auch für die Zeit bis zum Erlass des streitigen Einspracheentscheids (vorliegend: 18. Juni 2025; zum rechtsprechungsgemäss für das Sozialversicherungsgericht relevanten Zeitpunkt des Sachverhalts vgl. BGE 142 V 337 E. 3.2.2; Urteil des Bundesgerichts vom 6. Oktober 2020, 8C_505/2020, E. 5.1 mit Hinweisen) keine abweichenden UV 2025/41 14/24</w:t>
      </w:r>
    </w:p>
    <w:p>
      <w:r>
        <w:t>Erkenntnisse bezüglich der objektivierbaren Unfallrestfolgen entnehmen lassen (vgl. die kreisärztliche Untersuchung durch Dr. P.___ vom 3. April 2024, anlässlich welcher diesem u.a. auch die Spitalberichte vom 21. August 2023 [Suva-act. 518-2 ff.] und vom 13. Oktober 2023 [Suva-act. 528-2 f.] vorgelegt wurden und anlässlich welcher er eine «eutrophe und kräftig ausgebildete Muskulatur» des Gesässes und Ober- und Unterschenkel beidseits feststellte und als überwiegend wahrscheinlichen Hinweis dafür erachtete, dass aus somatischer Sicht keinerlei Einschränkungen bestehen würden [Suva-act. 537-9]; vgl. hierzu auch die Stellungnahme vom 15. August 2024 [Suva-act. 551]). Dies deckt sich auch mit den Ergebnissen der Sprechstunden vom 7. Februar und 3. März 2023 in der Orthopädie S.___, anlässlich welcher der behandelnde Orthopäde zum Schluss gekommen ist, dass bildgebend keine pathomorphologische Korrelation zum angegebenen Beschwerdebild bestehe (Suva-act. 474-2 f.). Dr. P.___ verneinte sodann die Unfallkausalität der Beschwerden am rechten Hüftgelenk (beginnende verschleiss- bzw. abnutzungsbedingte Veränderung im Sinne einer beginnenden Arthrose) mit der Begründung, dass die gängige Lehrmeinung und auch die aktuelle Studienlage ausweisen würden, dass es bei der Schonung eines vom Unfallereignis betroffenen Beines nicht zu einer anhaltenden strukturellen Schädigung der Gegenseite durch Überbelastung komme (Suva-act. 551-2).</w:t>
      </w:r>
    </w:p>
    <w:p>
      <w:r>
        <w:rPr>
          <w:b/>
        </w:rPr>
        <w:t>E. 5.1</w:t>
      </w:r>
    </w:p>
    <w:p>
      <w:r>
        <w:t>Hinsichtlich der organisch nicht hinreichend fassbaren Beschwerden, insbesondere der vom behandelnden Psychiater festgestellten psychischen Beschwerden, hat in einem nächsten Schritt eine Adäquanzprüfung nach der Psycho-Praxis (vgl. vorstehende E. 2.5) zu erfolgen. Dabei kann praxisgemäss die Frage nach einer natürlichen Kausalität der entsprechenden Beschwerden zum versicherten Unfallereignis offenbleiben, wenn ein allfälliger Kausalzusammenhang ohnehin nicht adäquat und damit nicht rechtsgenüglich wäre (BGE 135 V 472 E. 5.1).</w:t>
      </w:r>
    </w:p>
    <w:p>
      <w:r>
        <w:rPr>
          <w:b/>
        </w:rPr>
        <w:t>E. 5.2</w:t>
      </w:r>
    </w:p>
    <w:p>
      <w:r>
        <w:t>und 126 V 75 E. 6). Sodann wird der gewährte Tabellenlohnabzug auch vom Beschwerdeführer nicht beanstandet.</w:t>
      </w:r>
    </w:p>
    <w:p>
      <w:r>
        <w:rPr>
          <w:b/>
        </w:rPr>
        <w:t>E. 5.3</w:t>
      </w:r>
    </w:p>
    <w:p>
      <w:r>
        <w:t>Nach dem Gesagten ist in einem ersten Schritt das Unfallereignis von 2008 auf seine Schwere hin zu prüfen. Massgebend für die Beurteilung der Unfallschwere ist der augenfällige Geschehensablauf mit den sich dabei entwickelnden Kräften (BGE 140 V 356 E. 5.1 mit Hinweisen). Nicht massgebend sind die Folgen des Unfalls oder Begleitumstände, die nicht direkt dem Unfallgeschehen zugeordnet werden können, und auch nicht die Kriterien, welche bei der Beurteilung der Adäquanz bei mittelschweren Unfällen Beachtung finden (Urteil des Eidgenössischen Versicherungsgerichts [EVG] vom 19. November 2007, U 2/07, E. 5.3.1). Das Bundesgericht qualifizierte den Unfall, als die versicherte Person beim Holzen von einem Spanngeschirr, das sich gelöst hatte, getroffen und einige Meter durch die Luft geschleudert worden war (Urteil des Bundesgerichts vom 27. November 2011, 8C_488/2017, E. 6.3.1 mit weiteren Hinweisen auf Entscheide, in denen es um Stürze ging), als mittelschwer im engeren Sinn. Von einem solchen Schweregrad ging es sodann bei den nachfolgenden Ereignissen aus: Die versicherte Person wurde im Bereich der rechten Schulter und des Brustkorbs von der an einem Kran hängenden Last gegen eine Steinsäge gedrückt (Urteil des Bundesgerichts vom 25. Februar 2008, 8C_387/2007 Sachverhalt lit. A und E. 5.2); ein Bagger fuhr über das rechte Bein der versicherten Person und verursachte ein Überrolltrauma am Unterschenkel, wodurch eine mehrfache UV 2025/41 16/24</w:t>
      </w:r>
    </w:p>
    <w:p>
      <w:r>
        <w:t>operative Versorgung erforderlich wurde (Urteil des Bundesgerichts vom 4. Dezember 2024, 8C_330/2024, E. 4.3.1); die versicherte Person wurde von einem Gabelstapler angefahren und zog sich durch das Überrolltrauma eine offene Unterschenkelfraktur am linken Bein zu (Urteil des Bundesgerichts vom 6. September 2023, 8C_752/2023, E. 5); die dominante Hand der versicherten Person wurde in eine Betonrührmaschine hineingezogen (Urteil des Bundesgerichts vom 3. November 2010, 8C_445/2010, E. 3). Vor diesem Hintergrund erscheint die Einstufung des vorliegenden Unfallereignisses als mittelschwer im engeren Sinn, wie es die Beschwerdegegnerin getan hat (Suva- act. 578-9 E. 4 b.bb), nachvollziehbar. Eine höhere Einstufung lässt die Rechtsprechung nicht zu.</w:t>
      </w:r>
    </w:p>
    <w:p>
      <w:r>
        <w:rPr>
          <w:b/>
        </w:rPr>
        <w:t>E. 5.4</w:t>
      </w:r>
    </w:p>
    <w:p>
      <w:r>
        <w:t>Damit muss vorliegend für eine Bejahung der Adäquanz ein Kriterium besonders ausgeprägt oder es müssen drei Kriterien (in nicht ausgeprägtem Ausmass) erfüllt sein (vgl. vorstehende E. 5.2). Es sei nochmals erwähnt, dass bei dieser Prüfung die Folgen der organisch nicht ausgewiesenen bzw. psychischen Beschwerden nicht in die Beurteilung miteinzubeziehen sind (Urteile des Bundesgerichts vom 28. April 2010, 8C_903/2009, E. 4.6, und vom 26. November 2008, 8C_533/2008, E. 5.2).</w:t>
      </w:r>
    </w:p>
    <w:p>
      <w:r>
        <w:rPr>
          <w:b/>
        </w:rPr>
        <w:t>E. 5.4.1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das, was im einzelnen Betroffenen beim Unfall psychisch vorgeht – sofern sich dies überhaupt zuverlässig feststellen liesse – soll entscheidend sein, sondern die objektive Eignung solcher Begleitumstände, bei Betroffenen psychische Vorgänge der genannten Art auszulösen (Urteil des Bundesgerichts vom 11. November 2011, 8C_721/2011, E. 5.1). Dieses Kriterium ist vorliegend nicht erfüllt, zumal jedem mindestens mittelschweren Unfall eine gewisse Eindrücklichkeit eigen ist (BGE 148 V 301 E. 4.4.3 mit Hinweisen; Urteil des Bundesgerichts vom 11. November 2019, 8C_473/2019, E. 5.2) und an die Erfüllung des Kriteriums daher deutlich höhere Anforderungen zu stellen sind (Urteil des Bundesgerichts vom 1. Dezember 2022, 8C_451_2022, E. 4.2.2 mit Hinweisen).</w:t>
      </w:r>
    </w:p>
    <w:p>
      <w:r>
        <w:rPr>
          <w:b/>
        </w:rPr>
        <w:t>E. 5.4.2</w:t>
      </w:r>
    </w:p>
    <w:p>
      <w:r>
        <w:t>Hinsichtlich der Schwere oder besonderen Art der erlittenen Verletzungen, insbesondere ihrer erfahrungsgemässen Eignung, psychische Fehlentwicklungen auszulösen, ist festzuhalten, dass der Beschwerdeführer beim Unfall 2008 eine Luxationsfraktur des Acetabulum links (alle drei Pfeiler betroffen, dorsal grosse Impression), eine obere Schambeinastfraktur und eine Oberschenkelschaftquerfraktur links erlitten hatte. Es folgten drei (bzw. mit Materialentfernung [Suva- act. 91] vier) Operationen (Femurosteosynthese mit Marknagel vom 2. Juni 2008 [Suva-act. 17], offene Reposition und Plattenosteosynthese linkes Acetabulum vom 3. Juni 2008 [Suva-act. 16], Bursektomie der Bursa trochanterica links vom 25. August 2009 [Suva-act. 90]). Der Beschwerdeführer konnte nach zwei Wochen das Spital und nach weiteren drei Wochen auch die Klinik X.___verlassen. Eine UV 2025/41 17/24</w:t>
      </w:r>
    </w:p>
    <w:p>
      <w:r>
        <w:t>besondere Schwere, wie sie vom Bundesgericht vorausgesetzt wird, ist vorliegend daher nicht gegeben.</w:t>
      </w:r>
    </w:p>
    <w:p>
      <w:r>
        <w:rPr>
          <w:b/>
        </w:rPr>
        <w:t>E. 5.4.3</w:t>
      </w:r>
    </w:p>
    <w:p>
      <w:r>
        <w:t>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Gesundheitszustands zu erwarten ist. Es muss, gesamthaft betrachtet, eine kontinuierliche, mit einer gewissen Planmässigkeit auf die Verbesserung des Gesundheitszustands gerichtete ärztliche Behandlung von ungewöhnlich langer Dauer gegeben sein. Medikamentöse und manualtherapeutische Behandlungen sowie ärztliche Kontrolluntersuchungen können dabei nicht berücksichtigt werden (Urteil des Bundesgerichts vom 10. Mai 2019, 8C_632/2018, E. 10.1 mit Hinweis). Den Akten ist zu entnehmen, dass der Beschwerdeführer aufgrund von Schmerzen immer wieder in Behandlung war. Die Arztbesuche fokussierten sich jedoch auf eine medikamentöse Behandlung (vgl. z.B. Suva-act. 49- 2, 53-2, 120, 222, 441-2, 450-2) sowie auf manualtherapeutische Behandlungen (vgl. hierzu auch Suva- act. 65, 135-3), insbesondere auf den Muskelaufbau (vgl. z.B. Suva-act. 25, 57, 147-2, 290, 328, 427- 3, 430-2, 441-2, 450-2). Vor dem Hintergrund der bundesgerichtlichen Rechtsprechung ist dieses Kriterium daher nicht erfüllt.</w:t>
      </w:r>
    </w:p>
    <w:p>
      <w:r>
        <w:rPr>
          <w:b/>
        </w:rPr>
        <w:t>E. 5.4.4</w:t>
      </w:r>
    </w:p>
    <w:p>
      <w:r>
        <w:t>Hinsichtlich des Kriteriums der körperlichen Dauerschmerzen ist massgebend, ob über den gesamten Zeitraum andauernde (und damit nicht nur belastungsabhängige) Beschwerden vorlagen (Urteil des EVG vom 15. März 2005, U 380/04, E. 5.2.6; Urteil des Bundesgerichts vom 9. Mai 2019, 8C_53/2019, E. 5.3 mit Hinweisen). Als somatische Ursachen kommen vorliegend die Muskulatur (vgl. Suva-act. 107-1, 427-3, 439; insbesondere Suva-act. 453-3: «Sollte es längerfristig auf einen endoprothetischen Gelenkersatz hinauslaufen, bleibt zu befürchten, dass gewisse Beschwerden oder sogar ein grosser Anteil persistierend bleibt, da diese aufgrund der Muskulatur bestehen und nicht wegen des Gelenks an sich») oder die Coxarthrose in Betracht. Dass sich das Ausmass der dadurch ausgelösten Beschwerden jedoch nicht einzig somatisch erklären lässt, ist unumstritten. Sofern die Beschwerden nicht mit der Schwere der Arthrose und der weiteren objektivierbaren Befunde korrelieren (vgl. die Diagnose «chronische Schmerzstörung» bzw. «chronifizierte nozizeptive Schmerzen» [Suva- act. 306, 284-4, 299-3, 439-1, 518-5]; vgl. auch die Ärzte des KSSG-Schmerzzentrums: «Während dem Gespräch wurde der Einfluss von psychosozialen Faktoren auf chronische Schmerzen angesprochen und aufgrund der zunehmenden psychischen Belastung mit depressiver Verstimmung, Hoffnungslosigkeit und Zukunftsängsten ein psychosomatisches Assessment in unserem Hause nahegelegt. Da er bereits psychiatrisch in Z.___ angebunden sei, gäbe es momentan keinen zusätzlichen Bedarf»), sind sie nicht in die Adäquanzbeurteilung miteinzubeziehen (vgl. vorstehende E. 5.4), da sie zwar körperlich imponieren, jedoch organisch nicht hinreichend erklärbar sind (vgl. Urteile des Bundesgerichts vom 21. Mai 2019, 8C_117/2019, E. 7.2 mit Hinweis, und vom 9. April 2009, UV 2025/41 18/24</w:t>
      </w:r>
    </w:p>
    <w:p>
      <w:r>
        <w:t>8C_825/2008, E. 4.6). Insgesamt liesse sich die Einstufung der Beschwerden als Dauerschmerzen, insbesondere aufgrund der Prognose, dass ein gewisses Restbeschwerdeniveau bleiben wird (Suva- act. 120-2, 147-2, 178), bejahen, wobei indessen eine abschliessende Einordnung offenbleiben kann, zumal das Kriterium nicht besonders ausgeprägt erfüllt ist und – wie sich zeigen wird – auch kein weiteres Kriterium gegeben ist.</w:t>
      </w:r>
    </w:p>
    <w:p>
      <w:r>
        <w:rPr>
          <w:b/>
        </w:rPr>
        <w:t>E. 5.4.5</w:t>
      </w:r>
    </w:p>
    <w:p>
      <w:r>
        <w:t>Damit das Kriterium eines schwierigen Heilungsverlaufs und erheblicher Komplikationen erfüllt ist, bedarf es besonderer Gründe, welche die Genesung bis zum Fallabschluss beeinträchtigt oder verzögert haben (Urteil des Bundesgerichts vom 6. Februar 2007, U 479/05, E. 8.5), wobei die beiden Teilaspekte nicht kumulativ erfüllt sein müssen (Urteil des Bundesgerichts vom 30. April 2009, 8C_970/2008, E. 5.7). Aus der blossen Dauer der ärztlichen Behandlung und der geklagten Beschwerden darf nicht schon auf einen schwierigen Heilungsverlauf und erhebliche Komplikationen geschlossen werden (Urteil des Bundesgerichts vom 25. Januar 2008, U 56/07, E. 6.6 mit Hinweisen). Der Umstand, dass trotz einer Behandlung und regelmässiger Therapien weder eine Beschwerdefreiheit noch eine vollständige Arbeitsfähigkeit erreicht werden konnten, führt nicht zur Bejahung dieses Kriteriums (Urteil des Bundesgerichts vom 7. November 2007, U 503/06, E. 7.6). Da vorliegend die Operationen jeweils komplikationslos erfolgten und keine besonderen Gründe ersichtlich sind, welche die Genesung bis zum Fallabschluss beeinträchtigt oder verzögert hätten, ist dieses Kriterium nicht erfüllt.</w:t>
      </w:r>
    </w:p>
    <w:p>
      <w:r>
        <w:rPr>
          <w:b/>
        </w:rPr>
        <w:t>E. 5.4.6</w:t>
      </w:r>
    </w:p>
    <w:p>
      <w:r>
        <w:t>Das Kriterium des Grades und der Dauer der physisch bedingten Arbeitsunfähigkeit bezieht sich nicht allein auf das Leistungsvermögen im angestammten Beruf (Urteil des Bundesgerichts vom 9. Mai 2019, 8C_53/2019, E. 5.3 mit Hinweisen). Vorliegend war die auf organisch objektivierbare Unfallfolgen zurückzuführende Arbeitsunfähigkeit ab Mitte 2010 – mit wenigen Unterbrechungen (vgl. hierzu das Taggeldborderau in Suva act. 520 sowie das Arztzeugnis UVG nach dem Treppensturz am 6. Januar 2019 mit LWS-Kontusion in Suva-act. 380) – weggefallen (vgl. die Unfallscheine UVG in Suva-act. 70, 140; vgl. hierzu auch die kreisärztliche Beurteilung vom 27. August 2013 [Suva-act. 255] und die bildgebende Untersuchung vom 3. April 2019 [Suva-act. 373]). Aufgrund der wahrgenommenen Schmerzen fanden regelmässig orthopädische und teilweise auch neurologische (Suva-act. 152 f., 528- 2 f., 531-4) Untersuchungen statt, die jedoch – bis auf die 2013 erstmals erhobene Coxarthrose, welche allerdings kein eine Arbeitsunfähigkeit begründendes Ausmass erreichte bzw. erreicht (vgl. hierzu Suva-act. 25 [18. August 2008], 82 [6. Juli 2009], 425-2 f. [27. Januar 2020]) – stets regelrechte Verhältnisse zeigten. Der Beschwerdeführer nahm 2014 entsprechend an einem Job Coaching- Programm teil (Suva-act. 314-3 f., 332-2 ff., 337, 341, 359-2 ff.) und trat mehrere Arbeitsstelle an (Suva- act. 183 [2011], 227 [2013], 352-2 [2014], 405-2 [2016], 445-4 [2022], 445-15 [2022], 461 [2022]). Das Kriterium ist damit gemäss bundesgerichtlicher Rechtsprechung vorliegend nicht erfüllt. UV 2025/41 19/24</w:t>
      </w:r>
    </w:p>
    <w:p>
      <w:r>
        <w:rPr>
          <w:b/>
        </w:rPr>
        <w:t>E. 5.4.7</w:t>
      </w:r>
    </w:p>
    <w:p>
      <w:r>
        <w:t>Zusammengefasst erweisen sich die beim Beschwerdeführer diagnostizierten psychischen Beschwerden und organisch nicht objektivierbaren Schmerzen in Anwendung der strengen bundesgerichtlichen Rechtsprechung als nicht zum Unfallereignis vom 2. Juni 2008 adäquat kausal, da höchstens ein Kriterium – und dieses nicht in ausgeprägter Weise – erfüllt ist. Demnach kann die Frage, ob ein natürlicher Kausalzusammenhang zwischen dem Ereignis und den genannten Beschwerden besteht, offengelassen werden (vgl. BGE 135 V 465 E. 5.1; NABOLD, a.a.O., S. 57). Ebenfalls offengelassen werden kann folglich die Frage, ob eine Arbeitsunfähigkeit aus psychischen Gründen besteht.</w:t>
      </w:r>
    </w:p>
    <w:p>
      <w:r>
        <w:rPr>
          <w:b/>
        </w:rPr>
        <w:t>E. 6</w:t>
      </w:r>
    </w:p>
    <w:p>
      <w:r>
        <w:t>Vorliegend unbestritten ist, dass der Beschwerdeführer einen Anspruch auf eine Invalidenrente hat. Hingegen sind sich die Parteien über die zumutbare (Rest-)Arbeitsfähigkeit uneinig, welche bei der Ermittlung des Invalideneinkommens eine zentrale Rolle spielt und damit auch über den Invaliditätsgrad entscheidet.</w:t>
      </w:r>
    </w:p>
    <w:p>
      <w:r>
        <w:rPr>
          <w:b/>
        </w:rPr>
        <w:t>E. 7.1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Bei Rückfällen und Spätfolgen ist bei der Ermittlung des Valideneinkommens auch die (mutmassliche) berufliche Entwicklung zu berücksichtigen (vgl. BGE 139 V 28 E. 3.3.3.2; Urteil des Bundesgerichts vom 29. März 2021, 8C_745/2020, E. 4 f., und vom 23. Dezember 2016, 9C_355/2016, E. 4.3 mit Hinweis).</w:t>
      </w:r>
    </w:p>
    <w:p>
      <w:r>
        <w:rPr>
          <w:b/>
        </w:rPr>
        <w:t>E. 7.2</w:t>
      </w:r>
    </w:p>
    <w:p>
      <w:r>
        <w:t>Vorliegend wurde dem Beschwerdeführer die Rente per 1. Januar 2023 wieder zugesprochen (vgl. Suva-act. 561-4, 561-7). Die Beschwerdegegnerin berechnete das Valideneinkommen ausgehend von den seitens der Arbeitgeberin des Beschwerdeführers im Unfallzeitpunkt gemachten Angaben für den mutmasslichen Verdienst im Jahre 2023 (Suva-act. 552: «CHF 32.60 x 2’112 Std. x 1.0833 [13. Monatslohn]»). Gemäss Angaben der Arbeitgeberin hätte der Beschwerdeführer im Jahr 2023 einen Grundlohn von Fr. 32.60 erhalten, zzgl. Ferien- und Feiertagsentschädigung von 10.6 % und einen 13. Monatslohn von 8.33 %, bei einer jährlichen Arbeitszeit von 2'112 Stunden. Dabei entsprechen 2'112 UV 2025/41 20/24</w:t>
      </w:r>
    </w:p>
    <w:p>
      <w:r>
        <w:t>Stunden bei einer betrieblichen Arbeitszeit von wöchentlich 40.5 Stunden (vgl. Suva-act. 1) umgerechnet 52 Wochen bzw. einem Jahr. Demnach sind bei der Berechnung des Valideneinkommens bei Multiplikation des Grundlohns mit 2'112 Stunden die Ferien- und Feiertage bereits abgegolten. Die Berechnung der Beschwerdegegnerin ist damit korrekt (Fr. 32.60 x 2'112 Stunden x 1.0833). Es resultiert ein Valideneinkommen von rund Fr. 74'587.–.</w:t>
      </w:r>
    </w:p>
    <w:p>
      <w:r>
        <w:rPr>
          <w:b/>
        </w:rPr>
        <w:t>E. 7.3</w:t>
      </w:r>
    </w:p>
    <w:p>
      <w:r>
        <w:t>[nicht publ. in BGE 148 V 28]).</w:t>
      </w:r>
    </w:p>
    <w:p>
      <w:r>
        <w:rPr>
          <w:b/>
        </w:rPr>
        <w:t>E. 8.1</w:t>
      </w:r>
    </w:p>
    <w:p>
      <w:r>
        <w:t>Um das Invalideneinkommen berechnen zu können, muss zuerst unter Berücksichtigung der unfallkausalen somatischen Beschwerden die Arbeitsfähigkeit des Beschwerdeführers in einer angepassten Tätigkeit mit dem Beweisgrad der überwiegenden Wahrscheinlichkeit feststehen. Allfällige psychisch bedingte Einschränkungen der Arbeitsfähigkeit sind vorliegend mangels Adäquanz nach dem Gesagten nicht zu berücksichtigen. In seiner angestammten Tätigkeit als Bauarbeiter ist der Beschwerdeführer unbestritten und aktenmässig ausgewiesen als zu 100 % arbeitsunfähig zu erachten (vgl. Suva-act. 207-2).</w:t>
      </w:r>
    </w:p>
    <w:p>
      <w:r>
        <w:rPr>
          <w:b/>
        </w:rPr>
        <w:t>E. 8.2</w:t>
      </w:r>
    </w:p>
    <w:p>
      <w:r>
        <w:t>Die Beschwerdegegnerin geht für adaptierte Tätigkeiten von einer ganztägigen Arbeitsfähigkeit des Beschwerdeführers mit voller Leistung aus (vgl. Berechnung in Suva-act. 578-13 E. 7a). Sie stützt sich dabei auf die kreisärztliche Beurteilung von Dr. P.___ vom 3. April 2024 (vgl. Suva-act. 578-12 f. E. 6). Dieser führte Folgendes aus: «Dem Versicherten können aufgrund des globalen Untersuchungsbefunds für leichte bis gelegentlich mittelschwere körperliche leidensadaptierte Tätigkeiten unter wechselbelastenden Bedingungen eingesetzt [wohl: zugemutet] werden, wobei das Steigen auf Leitern, Arbeiten auf Gerüsten, repetitives Treppensteigen, das Arbeiten unter Zwangshaltungen mit Knien, Hocken und Kauern und Tätigkeiten in widrigen Witterungsumständen nicht mehr zugemutet werden können. Der Versicherte kann die leidensadaptierten, als möglich erachteten Tätigkeiten vollschichtig unter Einhaltung der betriebsüblichen Pausen durchführen. Die Beurteilung der Belastbarkeit entspricht in etwa dem im Jahr 2013 anlässlich der kreisärztlichen Untersuchung formulierten Zumutbarkeitsprofil, die Belastungsfähigkeit erscheint seit der Abschlussuntersuchung im Jahre 2013 verbessert» (Suva-act. 537).</w:t>
      </w:r>
    </w:p>
    <w:p>
      <w:r>
        <w:rPr>
          <w:b/>
        </w:rPr>
        <w:t>E. 8.3</w:t>
      </w:r>
    </w:p>
    <w:p>
      <w:r>
        <w:t>Das von Dr. P.___ erstellte Zumutbarkeitsprofil erscheint vor dem Hintergrund der Untersuchungsergebnisse schlüssig und nachvollziehbar. So führte er Folgendes aus: «[Die heute] ermittelten klinischen Befunde [sprechen] für einen normalen Einsatz und [für eine normale] Belastung des linken Beines, einschliesslich der Beweglichkeit des linken Hüftgelenks[,] und gegen das vom Versicherten angegebene Schonverhalten des linken Beines. Bei jahrelanger Entlastung des linken Beines wäre von deutlich diskrepanteren Muskelverhältnissen und einer deutlichen Muskelminderung der Gluteal- und Ober- und Unterschenkelmuskulatur des linken Beines auszugehen, welche nicht nachweisbar ist. Ausgehend von den heutigen klinischen Befunden ist mit überwiegender UV 2025/41 21/24</w:t>
      </w:r>
    </w:p>
    <w:p>
      <w:r>
        <w:t>Wahrscheinlichkeit davon auszugehen, dass der Versicherte das linke Bein stabil belasten und auch das linke Hüftgelenk weitgehend normal bewegen kann. [...] Unter Berücksichtigung des chronisch vom Versicherten empfundenen Schmerzbilds ist von einer gewissen Einschränkung bei tagtäglichen Belastungen auszugehen» (Suva-act. 537-9). Diesem Schmerzbild hat Dr. P.___ bei der Formulierung des Zumutbarkeitsprofils Rechnung getragen. Die kreisärztliche Beurteilung erfüllt die Anforderungen der Rechtsprechung (vgl. vorstehende E. 2.8) und ist damit beweiskräftig. Es ist demnach von einer 100%igen medizinisch-theoretischen Arbeitsfähigkeit per 1. Januar 2023 auszugehen (vgl. Fragestellung Nr. 1 in Suva-act. 537-1 und Antwort in Suva-act. 537-10 sowie Suva-act. 490).</w:t>
      </w:r>
    </w:p>
    <w:p>
      <w:r>
        <w:rPr>
          <w:b/>
        </w:rPr>
        <w:t>E. 8.4</w:t>
      </w:r>
    </w:p>
    <w:p>
      <w:r>
        <w:t>Das dargelegte Zumutbarkeitsprofil (vgl. vorstehende E. 8.2) wirkt sich zweifellos einschränkend auf die Wahl der beruflichen Tätigkeit aus. Das Profil ist jedoch nicht so restriktiv, dass auf dem ausgeglichenen Arbeitsmarkt von einer wirtschaftlichen Unverwertbarkeit der Arbeitsfähigkeit des Beschwerdeführers auszugehen wäre (vgl. zum Ganzen Urteil des Bundesgerichts vom 17. Dezember 2021, 8C_202/2021, E. 5.1 mit Hinweisen). Etwas anderes wird vom Beschwerdeführer auch nicht geltend gemacht. Nachfolgend ist somit – basierend auf einer (Rest-)Arbeitsfähigkeit von 100 % – das Invalideneinkommen zu ermitteln.</w:t>
      </w:r>
    </w:p>
    <w:p>
      <w:r>
        <w:rPr>
          <w:b/>
        </w:rPr>
        <w:t>E. 9.1</w:t>
      </w:r>
    </w:p>
    <w:p>
      <w:r>
        <w:t>Für die Festsetzung des Invalideneinkommens ist nach der Rechtsprechung primär von der beruflich-erwerblichen Situation auszugehen, in welcher die versicherte Person konkret steht (BGE 117 V 8 E. 2c/aa; Urteile des Bundesgerichts vom 4. November 2020, 8C_545/2020, E. 5.1, und vom 22. November 2019, 8C_590/2019, E. 5.1). Ist kein solches tatsächlich erzieltes Erwerbseinkommen gegeben, namentlich weil die versicherte Person nach Eintritt des Gesundheitsschadens keine oder jedenfalls keine ihr an sich zumutbare neue Erwerbstätigkeit aufgenommen hat, können nach der Rechtsprechung insbesondere die Zahlen der Schweizerischen Lohnstrukturerhebung (LSE) des Bundesamtes für Statistik (BFS) herangezogen werden (statt vieler: BGE 143 V 295 E. 2.2 und 139 V 592 E. 2.3). Dabei sind grundsätzlich die aktuellsten statistischen Daten (bezogen auf den Rentenbeginn) zu verwenden (BGE 143 V 295 E. 2.3 und 4.1.3). Im Bereich der Unfallversicherung ist der Zeitpunkt des Einspracheentscheids – vorliegend der 18. Juni 2025 – massgebend (Urteile des Bundesgerichts vom 2. Mai 2023, 8C_659/2022, E. 4.2.2, und vom 27. Oktober 2021, 8C_81/2021, E.</w:t>
      </w:r>
    </w:p>
    <w:p>
      <w:r>
        <w:rPr>
          <w:b/>
        </w:rPr>
        <w:t>E. 9.2</w:t>
      </w:r>
    </w:p>
    <w:p>
      <w:r>
        <w:t>Die Beschwerdegegnerin berechnete das Invalideneinkommen ausgehend von der LSE 2022, TA1, Total, Kompetenzniveau 1, Männer, unter Berücksichtigung der betriebsüblichen wöchentliche Arbeitszeit von 41.7 Stunden sowie der Nominallohnentwicklung von 1.7 % im Jahr 2023 gegenüber 2022. Sie kam so auf ein erzielbares Einkommen von Fr. 67'493.75 (Suva-act. 578-13 E. 7b). Diese Vorgehensweise ist korrekt: Der Beschwerdeführer geht aktuell keiner Erwerbstätigkeit nach. Damit UV 2025/41 22/24</w:t>
      </w:r>
    </w:p>
    <w:p>
      <w:r>
        <w:t>schöpft er die ihm verbleibende Erwerbsfähigkeit (100 % in angepasster Tätigkeit) nicht aus. Da die LSE 2022-Werte am 29. Mai 2024 und damit vor Erlass des Einspracheentscheids publiziert worden sind (abrufbar unter &lt;https://www. bfs.admin.ch/bfs/de/home/statistiken/arbeit-erwerb/loehne- erwerbseinkommen-arbeitskosten/lohnstruktur.assetdetail.31606968.html&gt;), sind diese massgebend. Die Einstufung als Hilfsarbeiter (Total aller Wirtschaftszweige, Kompetenzniveau 1, Männer) ist angesichts der fehlenden Ausbildung des Beschwerdeführers nicht zu beanstanden. Bei einem Bruttojahreseinkommen von Fr. 63'660.– (Fr. 5'305.– x 12), hochgerechnet auf die im Jahre 2023 geltende betriebsübliche Arbeitszeit von 41.7 Stunden pro Woche (vgl. &lt;https://www.bfs.admin.ch/asset/de/31025820&gt;) und angepasst an die Nominallohnentwicklung 2023 für Männer in Höhe von 1.7 % (vgl. Tabelle T1.1.20 unter &lt;https://www.bfs.admin.ch/bfs/de/home/statistiken/katalog.assetdetail.35151856. html&gt;), resultiert ein jährlich erzielbares Einkommen von rund Fr. 67'494.– ([Fr. 63'660.– / 40 x 41.7] + 1.7 % x Fr. 66’365.55).</w:t>
      </w:r>
    </w:p>
    <w:p>
      <w:r>
        <w:rPr>
          <w:b/>
        </w:rPr>
        <w:t>E. 9.3.1</w:t>
      </w:r>
    </w:p>
    <w:p>
      <w:r>
        <w:t>Die Beschwerdegegnerin gewährte dem Beschwerdeführer keinen leidensbedingten Abzug (Suva-act. 578-13 E. 7).</w:t>
      </w:r>
    </w:p>
    <w:p>
      <w:r>
        <w:rPr>
          <w:b/>
        </w:rPr>
        <w:t>E. 9.3.2</w:t>
      </w:r>
    </w:p>
    <w:p>
      <w:r>
        <w:t>Praxisgemäss kann von dem anhand der LSE-Tabellenlöhne ermittelten Invalideneinkommen unter bestimmten Voraussetzungen ein leidensbedingter Abzug vorgenommen werden. 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(BGE 135 V 297 E. 5.2, 134 V 322 E. 5.2, 126 V 75 E. 5b/bb-cc). Die Rechtsprechung gewährt insbesondere dann einen Abzug auf dem Invalideneinkommen, wenn eine versicherte Person selbst im Rahmen körperlich leichter Hilfsarbeitertätigkeit in ihrer Leistungsfähigkeit eingeschränkt ist (BGE 126 V 75 E. 5a/bb; Urteil des Bundesgerichts vom 21. Juli 2022, 9C_14/2022, E. 5.2). Ob ein leidensbedingter Abzug vom hypothetischen Invalideneinkommen vorzunehmen ist, ist eine Rechtsfrage. Demgegenüber stellt die Höhe des Abzuges eine typische Ermessensfrage dar (Urteil des Bundesgerichts vom 3. Juni 2020, 8C_234/2020, E. 3 mit Hinweisen).</w:t>
      </w:r>
    </w:p>
    <w:p>
      <w:r>
        <w:rPr>
          <w:b/>
        </w:rPr>
        <w:t>E. 9.3.3</w:t>
      </w:r>
    </w:p>
    <w:p>
      <w:r>
        <w:t>Gemäss Bundesgericht rechtfertigt die Tatsache, dass einer versicherten Person nur noch leichte Tätigkeiten zumutbar sind, keinen leidensbedingten Abzug, zumal der Tabellenlohn im hier zugrunde UV 2025/41 23/24</w:t>
      </w:r>
    </w:p>
    <w:p>
      <w:r>
        <w:t>gelegten Kompetenzniveau 1 bereits eine Vielzahl von leichten und mittelschweren Tätigkeiten umfasst (Urteile 8C_82/2019 vom 19. September 2019, E. 6.3.2, und 9C_284/2018 vom 17. Juli 2018, E. 2.2.1). Ein Eingreifen in das Ermessen der Beschwerdegegnerin rechtfertigt sich nicht (vgl. BGE 137 V 71 E.</w:t>
      </w:r>
    </w:p>
    <w:p>
      <w:r>
        <w:rPr>
          <w:b/>
        </w:rPr>
        <w:t>E. 9.4</w:t>
      </w:r>
    </w:p>
    <w:p>
      <w:r>
        <w:t>Nach dem Gesagten resultiert ein Invalideneinkommen von rund Fr. 67'494.–.</w:t>
      </w:r>
    </w:p>
    <w:p>
      <w:r>
        <w:rPr>
          <w:b/>
        </w:rPr>
        <w:t>E. 10</w:t>
      </w:r>
    </w:p>
    <w:p>
      <w:r>
        <w:t>%. Dies entspricht dem von der Beschwerdegegnerin ermittelten Invaliditätsgrad.</w:t>
      </w:r>
    </w:p>
    <w:p>
      <w:r>
        <w:rPr>
          <w:b/>
        </w:rPr>
        <w:t>E. 11.1</w:t>
      </w:r>
    </w:p>
    <w:p>
      <w:r>
        <w:t>Im Sinne der vorstehenden Erwägungen ist der angefochtene Einspracheentscheid vom 18. Juni 2025 zu bestätigen und die dagegen erhobene Beschwerde abzuweisen.</w:t>
      </w:r>
    </w:p>
    <w:p>
      <w:r>
        <w:rPr>
          <w:b/>
        </w:rPr>
        <w:t>E. 11.2</w:t>
      </w:r>
    </w:p>
    <w:p>
      <w:r>
        <w:t>Gerichtskosten sind mangels gesetzlicher Grundlage im UVG keine zu erheben (Art. 61 lit. fbis ATSG).</w:t>
      </w:r>
    </w:p>
    <w:p>
      <w:r>
        <w:rPr>
          <w:b/>
        </w:rPr>
        <w:t>E. 11.3</w:t>
      </w:r>
    </w:p>
    <w:p>
      <w:r>
        <w:t>Ausgangsgemäss hat der Beschwerdeführer keinen Anspruch auf eine Parteientschädigung. Die Beschwerdegegnerin hat unabhängig vom Verfahrensausgang keinen Anspruch auf eine Parteientschädigung [Art. 61 lit. g ATSG e contrario; vgl. auch BGE 126 V 150 f. E. 4b f.]). Entscheid im Zirkulationsverfahren gemäss Art. 39 VRP 1. Die Beschwerde wird abgewiesen. 2. Es werden keine Gerichtskosten erhoben. 3. Es werden keine Parteientschädigungen zugesprochen. UV 2025/41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